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C32B" w14:textId="3BA71C15" w:rsidR="00BF3959" w:rsidRDefault="00BF3959" w:rsidP="00893D4D">
      <w:pPr>
        <w:pStyle w:val="Title"/>
      </w:pPr>
      <w:r w:rsidRPr="00BF3959">
        <w:t xml:space="preserve">Feedback, Compliments </w:t>
      </w:r>
      <w:r>
        <w:t>&amp;</w:t>
      </w:r>
      <w:r w:rsidRPr="00BF3959">
        <w:t xml:space="preserve"> Complaints Form</w:t>
      </w:r>
    </w:p>
    <w:p w14:paraId="128C1C4E" w14:textId="5937D89D" w:rsidR="00BF3959" w:rsidRDefault="00BF3959" w:rsidP="00B17ADE">
      <w:pPr>
        <w:pStyle w:val="Heading1"/>
        <w:rPr>
          <w:rStyle w:val="SubtleEmphasis"/>
          <w:rFonts w:asciiTheme="minorHAnsi" w:eastAsiaTheme="minorHAnsi" w:hAnsiTheme="minorHAnsi" w:cstheme="minorBidi"/>
          <w:sz w:val="22"/>
          <w:szCs w:val="22"/>
        </w:rPr>
      </w:pPr>
      <w:r w:rsidRPr="00BF3959"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Compliments, complaints, and other feedback provide us with valuable information about your satisfaction with our services. Feedback is taken seriously by </w:t>
      </w:r>
      <w:r w:rsidR="00DC0405" w:rsidRPr="00DC0405">
        <w:rPr>
          <w:rStyle w:val="SubtleEmphasis"/>
          <w:rFonts w:asciiTheme="minorHAnsi" w:eastAsiaTheme="minorHAnsi" w:hAnsiTheme="minorHAnsi" w:cstheme="minorBidi"/>
          <w:sz w:val="22"/>
          <w:szCs w:val="22"/>
        </w:rPr>
        <w:t>Inclusive Plan Management</w:t>
      </w:r>
      <w:r w:rsidR="00DC0405" w:rsidRPr="00DC0405">
        <w:rPr>
          <w:rStyle w:val="SubtleEmphasis"/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F3959">
        <w:rPr>
          <w:rStyle w:val="SubtleEmphasis"/>
          <w:rFonts w:asciiTheme="minorHAnsi" w:eastAsiaTheme="minorHAnsi" w:hAnsiTheme="minorHAnsi" w:cstheme="minorBidi"/>
          <w:sz w:val="22"/>
          <w:szCs w:val="22"/>
        </w:rPr>
        <w:t>and is seen as an opportunity for improvement. Please let us know what you think.</w:t>
      </w:r>
    </w:p>
    <w:p w14:paraId="69C4C2AC" w14:textId="3C6D26D6" w:rsidR="00BF3959" w:rsidRDefault="00BF3959" w:rsidP="00BF3959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83"/>
        <w:gridCol w:w="2583"/>
        <w:gridCol w:w="2584"/>
      </w:tblGrid>
      <w:tr w:rsidR="00BF3959" w:rsidRPr="00BF3959" w14:paraId="42499527" w14:textId="77777777" w:rsidTr="00893D4D">
        <w:trPr>
          <w:trHeight w:val="454"/>
        </w:trPr>
        <w:tc>
          <w:tcPr>
            <w:tcW w:w="1418" w:type="dxa"/>
            <w:tcBorders>
              <w:bottom w:val="single" w:sz="4" w:space="0" w:color="FF8F8F" w:themeColor="accent3"/>
            </w:tcBorders>
            <w:shd w:val="clear" w:color="auto" w:fill="F2F2F2" w:themeFill="background1" w:themeFillShade="F2"/>
          </w:tcPr>
          <w:p w14:paraId="06C992C9" w14:textId="77777777" w:rsidR="00BF3959" w:rsidRPr="00AA78BB" w:rsidRDefault="00BF3959" w:rsidP="00DB7AA1">
            <w:pPr>
              <w:rPr>
                <w:rFonts w:cstheme="minorHAnsi"/>
                <w:b/>
                <w:bCs/>
                <w:lang w:val="en-GB"/>
              </w:rPr>
            </w:pPr>
            <w:r w:rsidRPr="00AA78BB">
              <w:rPr>
                <w:rFonts w:cstheme="minorHAnsi"/>
                <w:b/>
                <w:bCs/>
                <w:lang w:val="en-GB"/>
              </w:rPr>
              <w:t>This is a</w:t>
            </w:r>
          </w:p>
        </w:tc>
        <w:tc>
          <w:tcPr>
            <w:tcW w:w="2583" w:type="dxa"/>
            <w:tcBorders>
              <w:bottom w:val="single" w:sz="4" w:space="0" w:color="FF8F8F" w:themeColor="accent3"/>
            </w:tcBorders>
            <w:shd w:val="clear" w:color="auto" w:fill="auto"/>
            <w:vAlign w:val="center"/>
          </w:tcPr>
          <w:p w14:paraId="69CAB014" w14:textId="2938356A" w:rsidR="00BF3959" w:rsidRPr="00BF3959" w:rsidRDefault="00BF3959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0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Compliment</w:t>
            </w:r>
          </w:p>
        </w:tc>
        <w:tc>
          <w:tcPr>
            <w:tcW w:w="2583" w:type="dxa"/>
            <w:tcBorders>
              <w:bottom w:val="single" w:sz="4" w:space="0" w:color="FF8F8F" w:themeColor="accent3"/>
            </w:tcBorders>
            <w:vAlign w:val="center"/>
          </w:tcPr>
          <w:p w14:paraId="1FD1ED5F" w14:textId="77777777" w:rsidR="00BF3959" w:rsidRPr="00BF3959" w:rsidRDefault="00BF3959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1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Complaint</w:t>
            </w:r>
          </w:p>
        </w:tc>
        <w:tc>
          <w:tcPr>
            <w:tcW w:w="2584" w:type="dxa"/>
            <w:tcBorders>
              <w:bottom w:val="single" w:sz="4" w:space="0" w:color="FF8F8F" w:themeColor="accent3"/>
            </w:tcBorders>
            <w:vAlign w:val="center"/>
          </w:tcPr>
          <w:p w14:paraId="538C23E3" w14:textId="77777777" w:rsidR="00BF3959" w:rsidRPr="00BF3959" w:rsidRDefault="00BF3959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2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Comment</w:t>
            </w:r>
          </w:p>
        </w:tc>
      </w:tr>
      <w:tr w:rsidR="00CC64CE" w:rsidRPr="00BF3959" w14:paraId="21FF065C" w14:textId="77777777" w:rsidTr="00893D4D">
        <w:trPr>
          <w:trHeight w:val="454"/>
        </w:trPr>
        <w:tc>
          <w:tcPr>
            <w:tcW w:w="1418" w:type="dxa"/>
            <w:vMerge w:val="restart"/>
            <w:tcBorders>
              <w:top w:val="single" w:sz="4" w:space="0" w:color="FF8F8F" w:themeColor="accent3"/>
              <w:bottom w:val="single" w:sz="4" w:space="0" w:color="70AD47" w:themeColor="accent6"/>
            </w:tcBorders>
            <w:shd w:val="clear" w:color="auto" w:fill="F2F2F2" w:themeFill="background1" w:themeFillShade="F2"/>
          </w:tcPr>
          <w:p w14:paraId="31AE7C8E" w14:textId="77777777" w:rsidR="00CC64CE" w:rsidRPr="00AA78BB" w:rsidRDefault="00CC64CE" w:rsidP="00DB7AA1">
            <w:pPr>
              <w:rPr>
                <w:rFonts w:cstheme="minorHAnsi"/>
                <w:b/>
                <w:bCs/>
                <w:lang w:val="en-GB"/>
              </w:rPr>
            </w:pPr>
            <w:r w:rsidRPr="00AA78BB">
              <w:rPr>
                <w:rFonts w:cstheme="minorHAnsi"/>
                <w:b/>
                <w:bCs/>
                <w:lang w:val="en-GB"/>
              </w:rPr>
              <w:t>I am a</w:t>
            </w:r>
          </w:p>
        </w:tc>
        <w:tc>
          <w:tcPr>
            <w:tcW w:w="2583" w:type="dxa"/>
            <w:tcBorders>
              <w:top w:val="single" w:sz="4" w:space="0" w:color="FF8F8F" w:themeColor="accent3"/>
            </w:tcBorders>
            <w:vAlign w:val="center"/>
          </w:tcPr>
          <w:p w14:paraId="5DB28EC1" w14:textId="04A25BCF" w:rsidR="00CC64CE" w:rsidRPr="00BF3959" w:rsidRDefault="00CC64CE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3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Participant</w:t>
            </w:r>
          </w:p>
        </w:tc>
        <w:tc>
          <w:tcPr>
            <w:tcW w:w="2583" w:type="dxa"/>
            <w:tcBorders>
              <w:top w:val="single" w:sz="4" w:space="0" w:color="FF8F8F" w:themeColor="accent3"/>
            </w:tcBorders>
            <w:vAlign w:val="center"/>
          </w:tcPr>
          <w:p w14:paraId="261B5CB4" w14:textId="77777777" w:rsidR="00CC64CE" w:rsidRPr="00BF3959" w:rsidRDefault="00CC64CE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4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Family Member</w:t>
            </w:r>
          </w:p>
        </w:tc>
        <w:tc>
          <w:tcPr>
            <w:tcW w:w="2584" w:type="dxa"/>
            <w:tcBorders>
              <w:top w:val="single" w:sz="4" w:space="0" w:color="FF8F8F" w:themeColor="accent3"/>
            </w:tcBorders>
            <w:vAlign w:val="center"/>
          </w:tcPr>
          <w:p w14:paraId="02C03006" w14:textId="77777777" w:rsidR="00CC64CE" w:rsidRPr="00BF3959" w:rsidRDefault="00CC64CE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5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Staff Member</w:t>
            </w:r>
          </w:p>
        </w:tc>
      </w:tr>
      <w:tr w:rsidR="00CC64CE" w:rsidRPr="00BF3959" w14:paraId="6239C10D" w14:textId="77777777" w:rsidTr="00AA78BB">
        <w:trPr>
          <w:trHeight w:val="454"/>
        </w:trPr>
        <w:tc>
          <w:tcPr>
            <w:tcW w:w="1418" w:type="dxa"/>
            <w:vMerge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F2F2F2" w:themeFill="background1" w:themeFillShade="F2"/>
          </w:tcPr>
          <w:p w14:paraId="4FA3C965" w14:textId="77777777" w:rsidR="00CC64CE" w:rsidRPr="00BF3959" w:rsidRDefault="00CC64CE" w:rsidP="00DB7AA1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7750" w:type="dxa"/>
            <w:gridSpan w:val="3"/>
            <w:vAlign w:val="center"/>
          </w:tcPr>
          <w:p w14:paraId="07805B43" w14:textId="63A8CE0B" w:rsidR="00CC64CE" w:rsidRPr="00BF3959" w:rsidRDefault="00CC64CE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6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Staff member on behalf of a participant  </w:t>
            </w:r>
          </w:p>
        </w:tc>
      </w:tr>
      <w:tr w:rsidR="00CC64CE" w:rsidRPr="00BF3959" w14:paraId="1CE88766" w14:textId="77777777" w:rsidTr="00AA78BB">
        <w:trPr>
          <w:trHeight w:val="454"/>
        </w:trPr>
        <w:tc>
          <w:tcPr>
            <w:tcW w:w="1418" w:type="dxa"/>
            <w:vMerge/>
            <w:tcBorders>
              <w:top w:val="single" w:sz="4" w:space="0" w:color="70AD47" w:themeColor="accent6"/>
              <w:bottom w:val="single" w:sz="4" w:space="0" w:color="70AD47" w:themeColor="accent6"/>
            </w:tcBorders>
            <w:shd w:val="clear" w:color="auto" w:fill="F2F2F2" w:themeFill="background1" w:themeFillShade="F2"/>
          </w:tcPr>
          <w:p w14:paraId="5CAFF3E6" w14:textId="77777777" w:rsidR="00CC64CE" w:rsidRPr="00BF3959" w:rsidRDefault="00CC64CE" w:rsidP="00DB7AA1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7750" w:type="dxa"/>
            <w:gridSpan w:val="3"/>
            <w:vAlign w:val="center"/>
          </w:tcPr>
          <w:p w14:paraId="7FC753D8" w14:textId="5DF55E86" w:rsidR="00CC64CE" w:rsidRPr="00BF3959" w:rsidRDefault="00CC64CE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7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Participant Representative</w:t>
            </w:r>
          </w:p>
        </w:tc>
      </w:tr>
      <w:tr w:rsidR="00CC64CE" w:rsidRPr="00BF3959" w14:paraId="127D9E04" w14:textId="77777777" w:rsidTr="00AA78BB">
        <w:trPr>
          <w:trHeight w:val="454"/>
        </w:trPr>
        <w:tc>
          <w:tcPr>
            <w:tcW w:w="1418" w:type="dxa"/>
            <w:vMerge/>
            <w:tcBorders>
              <w:top w:val="single" w:sz="4" w:space="0" w:color="70AD47" w:themeColor="accent6"/>
            </w:tcBorders>
            <w:shd w:val="clear" w:color="auto" w:fill="F2F2F2" w:themeFill="background1" w:themeFillShade="F2"/>
          </w:tcPr>
          <w:p w14:paraId="1F9F0655" w14:textId="77777777" w:rsidR="00CC64CE" w:rsidRPr="00BF3959" w:rsidRDefault="00CC64CE" w:rsidP="00DB7AA1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7750" w:type="dxa"/>
            <w:gridSpan w:val="3"/>
            <w:vAlign w:val="center"/>
          </w:tcPr>
          <w:p w14:paraId="74524067" w14:textId="6BED1D0E" w:rsidR="00CC64CE" w:rsidRPr="00BF3959" w:rsidRDefault="00CC64CE" w:rsidP="00CC64C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BF3959">
              <w:rPr>
                <w:rFonts w:cstheme="minorHAnsi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F3959">
              <w:rPr>
                <w:rFonts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B20603">
              <w:rPr>
                <w:rFonts w:cstheme="minorHAnsi"/>
                <w:lang w:val="en-GB"/>
              </w:rPr>
            </w:r>
            <w:r w:rsidR="00B20603">
              <w:rPr>
                <w:rFonts w:cstheme="minorHAnsi"/>
                <w:lang w:val="en-GB"/>
              </w:rPr>
              <w:fldChar w:fldCharType="separate"/>
            </w:r>
            <w:r w:rsidRPr="00BF3959">
              <w:rPr>
                <w:rFonts w:cstheme="minorHAnsi"/>
                <w:lang w:val="en-GB"/>
              </w:rPr>
              <w:fldChar w:fldCharType="end"/>
            </w:r>
            <w:bookmarkEnd w:id="8"/>
            <w:r w:rsidRPr="00BF3959">
              <w:rPr>
                <w:rFonts w:cstheme="minorHAnsi"/>
                <w:sz w:val="22"/>
                <w:szCs w:val="22"/>
                <w:lang w:val="en-GB"/>
              </w:rPr>
              <w:t xml:space="preserve"> Other: </w:t>
            </w:r>
          </w:p>
        </w:tc>
      </w:tr>
    </w:tbl>
    <w:p w14:paraId="145E1774" w14:textId="63B59649" w:rsidR="00BF3959" w:rsidRDefault="00BF3959" w:rsidP="00CC64CE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9016"/>
      </w:tblGrid>
      <w:tr w:rsidR="00BF3959" w14:paraId="7F46C666" w14:textId="77777777" w:rsidTr="00893D4D">
        <w:trPr>
          <w:trHeight w:val="350"/>
        </w:trPr>
        <w:tc>
          <w:tcPr>
            <w:tcW w:w="9016" w:type="dxa"/>
            <w:tcBorders>
              <w:bottom w:val="single" w:sz="4" w:space="0" w:color="FF8F8F" w:themeColor="accent3"/>
            </w:tcBorders>
            <w:shd w:val="clear" w:color="auto" w:fill="FFD2D2" w:themeFill="accent3" w:themeFillTint="66"/>
          </w:tcPr>
          <w:p w14:paraId="1F4398B9" w14:textId="1F87E72F" w:rsidR="00BF3959" w:rsidRPr="00CC64CE" w:rsidRDefault="00CC64CE" w:rsidP="00BF3959">
            <w:pPr>
              <w:rPr>
                <w:rFonts w:cstheme="minorHAnsi"/>
                <w:b/>
                <w:bCs/>
              </w:rPr>
            </w:pPr>
            <w:bookmarkStart w:id="9" w:name="_Hlk80609154"/>
            <w:r w:rsidRPr="00CC64CE">
              <w:rPr>
                <w:rFonts w:cstheme="minorHAnsi"/>
                <w:b/>
                <w:bCs/>
              </w:rPr>
              <w:t xml:space="preserve">Please tell us about your experience at </w:t>
            </w:r>
            <w:r w:rsidR="00AA78BB">
              <w:rPr>
                <w:rFonts w:cstheme="minorHAnsi"/>
                <w:b/>
                <w:bCs/>
              </w:rPr>
              <w:t xml:space="preserve">Inclusive </w:t>
            </w:r>
            <w:r w:rsidR="00DC0405">
              <w:rPr>
                <w:rFonts w:cstheme="minorHAnsi"/>
                <w:b/>
                <w:bCs/>
              </w:rPr>
              <w:t>Plan Management</w:t>
            </w:r>
          </w:p>
        </w:tc>
      </w:tr>
      <w:tr w:rsidR="00CC64CE" w14:paraId="71FEE26E" w14:textId="77777777" w:rsidTr="00893D4D">
        <w:trPr>
          <w:trHeight w:val="1975"/>
        </w:trPr>
        <w:tc>
          <w:tcPr>
            <w:tcW w:w="9016" w:type="dxa"/>
            <w:tcBorders>
              <w:top w:val="single" w:sz="4" w:space="0" w:color="FF8F8F" w:themeColor="accent3"/>
              <w:bottom w:val="single" w:sz="4" w:space="0" w:color="FF8F8F" w:themeColor="accent3"/>
            </w:tcBorders>
          </w:tcPr>
          <w:p w14:paraId="067FDAF0" w14:textId="77777777" w:rsidR="00CC64CE" w:rsidRDefault="00CC64CE" w:rsidP="00BF3959">
            <w:pPr>
              <w:rPr>
                <w:rFonts w:cstheme="minorHAnsi"/>
              </w:rPr>
            </w:pPr>
          </w:p>
        </w:tc>
      </w:tr>
      <w:bookmarkEnd w:id="9"/>
    </w:tbl>
    <w:p w14:paraId="68020DB0" w14:textId="4BD446FF" w:rsidR="00BF3959" w:rsidRDefault="00BF3959" w:rsidP="00CC64CE">
      <w:pPr>
        <w:spacing w:after="0"/>
        <w:rPr>
          <w:rFonts w:cstheme="minorHAnsi"/>
        </w:rPr>
      </w:pPr>
    </w:p>
    <w:tbl>
      <w:tblPr>
        <w:tblStyle w:val="TableGrid"/>
        <w:tblW w:w="9026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9026"/>
      </w:tblGrid>
      <w:tr w:rsidR="009F2C01" w14:paraId="22A9D63F" w14:textId="77777777" w:rsidTr="00893D4D">
        <w:trPr>
          <w:trHeight w:val="278"/>
        </w:trPr>
        <w:tc>
          <w:tcPr>
            <w:tcW w:w="9026" w:type="dxa"/>
            <w:tcBorders>
              <w:bottom w:val="single" w:sz="4" w:space="0" w:color="FF8F8F" w:themeColor="accent3"/>
            </w:tcBorders>
            <w:shd w:val="clear" w:color="auto" w:fill="FFD2D2" w:themeFill="accent3" w:themeFillTint="66"/>
          </w:tcPr>
          <w:p w14:paraId="76973A70" w14:textId="30E2672D" w:rsidR="009F2C01" w:rsidRPr="00CC64CE" w:rsidRDefault="00CC64CE" w:rsidP="00DB7AA1">
            <w:pPr>
              <w:rPr>
                <w:rFonts w:cstheme="minorHAnsi"/>
                <w:b/>
                <w:bCs/>
              </w:rPr>
            </w:pPr>
            <w:r w:rsidRPr="00CC64CE">
              <w:rPr>
                <w:rFonts w:cstheme="minorHAnsi"/>
                <w:b/>
                <w:bCs/>
              </w:rPr>
              <w:t>Please share your ideas or suggestions with us</w:t>
            </w:r>
          </w:p>
        </w:tc>
      </w:tr>
      <w:tr w:rsidR="00CC64CE" w14:paraId="24141D87" w14:textId="77777777" w:rsidTr="00893D4D">
        <w:trPr>
          <w:trHeight w:val="1975"/>
        </w:trPr>
        <w:tc>
          <w:tcPr>
            <w:tcW w:w="9026" w:type="dxa"/>
            <w:tcBorders>
              <w:top w:val="single" w:sz="4" w:space="0" w:color="FF8F8F" w:themeColor="accent3"/>
              <w:bottom w:val="single" w:sz="4" w:space="0" w:color="FF8F8F" w:themeColor="accent3"/>
            </w:tcBorders>
          </w:tcPr>
          <w:p w14:paraId="1B97A7FC" w14:textId="77777777" w:rsidR="00CC64CE" w:rsidRDefault="00CC64CE" w:rsidP="00DB7AA1">
            <w:pPr>
              <w:rPr>
                <w:rFonts w:cstheme="minorHAnsi"/>
              </w:rPr>
            </w:pPr>
          </w:p>
        </w:tc>
      </w:tr>
    </w:tbl>
    <w:p w14:paraId="72379F5F" w14:textId="77777777" w:rsidR="009F2C01" w:rsidRDefault="009F2C01" w:rsidP="009F2C01">
      <w:pPr>
        <w:spacing w:after="0"/>
      </w:pPr>
    </w:p>
    <w:tbl>
      <w:tblPr>
        <w:tblStyle w:val="TableGrid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0AD47" w:themeColor="accent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905"/>
        <w:gridCol w:w="796"/>
        <w:gridCol w:w="1417"/>
        <w:gridCol w:w="1418"/>
        <w:gridCol w:w="95"/>
      </w:tblGrid>
      <w:tr w:rsidR="00CC64CE" w:rsidRPr="00BF3959" w14:paraId="020102BA" w14:textId="77777777" w:rsidTr="00893D4D">
        <w:trPr>
          <w:gridAfter w:val="1"/>
          <w:wAfter w:w="95" w:type="dxa"/>
          <w:trHeight w:val="484"/>
        </w:trPr>
        <w:tc>
          <w:tcPr>
            <w:tcW w:w="6096" w:type="dxa"/>
            <w:gridSpan w:val="4"/>
            <w:tcBorders>
              <w:bottom w:val="single" w:sz="4" w:space="0" w:color="FF8F8F" w:themeColor="accent3"/>
            </w:tcBorders>
            <w:shd w:val="clear" w:color="auto" w:fill="F2F2F2" w:themeFill="background1" w:themeFillShade="F2"/>
            <w:vAlign w:val="center"/>
          </w:tcPr>
          <w:p w14:paraId="02B27F2E" w14:textId="77777777" w:rsidR="00CC64CE" w:rsidRPr="00CC64CE" w:rsidRDefault="00CC64CE" w:rsidP="00CC64C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A78BB">
              <w:rPr>
                <w:rFonts w:cstheme="minorHAnsi"/>
                <w:b/>
                <w:bCs/>
              </w:rPr>
              <w:t>Would you like us to follow up with you on your feedback?</w:t>
            </w:r>
          </w:p>
        </w:tc>
        <w:tc>
          <w:tcPr>
            <w:tcW w:w="1417" w:type="dxa"/>
            <w:tcBorders>
              <w:bottom w:val="single" w:sz="4" w:space="0" w:color="FF8F8F" w:themeColor="accent3"/>
            </w:tcBorders>
            <w:vAlign w:val="center"/>
          </w:tcPr>
          <w:p w14:paraId="6141AD81" w14:textId="12393DC5" w:rsidR="00CC64CE" w:rsidRPr="00BF3959" w:rsidRDefault="00CC64CE" w:rsidP="00CC64CE">
            <w:pPr>
              <w:jc w:val="center"/>
              <w:rPr>
                <w:rFonts w:cstheme="minorHAnsi"/>
              </w:rPr>
            </w:pPr>
            <w:r w:rsidRPr="00BF3959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BF3959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20603">
              <w:rPr>
                <w:rFonts w:cstheme="minorHAnsi"/>
              </w:rPr>
            </w:r>
            <w:r w:rsidR="00B20603">
              <w:rPr>
                <w:rFonts w:cstheme="minorHAnsi"/>
              </w:rPr>
              <w:fldChar w:fldCharType="separate"/>
            </w:r>
            <w:r w:rsidRPr="00BF3959">
              <w:rPr>
                <w:rFonts w:cstheme="minorHAnsi"/>
              </w:rPr>
              <w:fldChar w:fldCharType="end"/>
            </w:r>
            <w:bookmarkEnd w:id="10"/>
            <w:r w:rsidRPr="00BF3959">
              <w:rPr>
                <w:rFonts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1418" w:type="dxa"/>
            <w:vAlign w:val="center"/>
          </w:tcPr>
          <w:p w14:paraId="14C5C41B" w14:textId="3F49EDEC" w:rsidR="00CC64CE" w:rsidRPr="00BF3959" w:rsidRDefault="00CC64CE" w:rsidP="00CC64C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F3959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BF3959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="00B20603">
              <w:rPr>
                <w:rFonts w:cstheme="minorHAnsi"/>
              </w:rPr>
            </w:r>
            <w:r w:rsidR="00B20603">
              <w:rPr>
                <w:rFonts w:cstheme="minorHAnsi"/>
              </w:rPr>
              <w:fldChar w:fldCharType="separate"/>
            </w:r>
            <w:r w:rsidRPr="00BF3959">
              <w:rPr>
                <w:rFonts w:cstheme="minorHAnsi"/>
              </w:rPr>
              <w:fldChar w:fldCharType="end"/>
            </w:r>
            <w:bookmarkEnd w:id="11"/>
            <w:r w:rsidRPr="00BF3959">
              <w:rPr>
                <w:rFonts w:cstheme="minorHAnsi"/>
                <w:sz w:val="22"/>
                <w:szCs w:val="22"/>
              </w:rPr>
              <w:t xml:space="preserve"> No</w:t>
            </w:r>
          </w:p>
        </w:tc>
      </w:tr>
      <w:tr w:rsidR="00CC64CE" w:rsidRPr="00BF3959" w14:paraId="6102A769" w14:textId="77777777" w:rsidTr="00893D4D">
        <w:trPr>
          <w:gridAfter w:val="1"/>
          <w:wAfter w:w="95" w:type="dxa"/>
          <w:trHeight w:val="484"/>
        </w:trPr>
        <w:tc>
          <w:tcPr>
            <w:tcW w:w="8931" w:type="dxa"/>
            <w:gridSpan w:val="6"/>
            <w:tcBorders>
              <w:top w:val="single" w:sz="4" w:space="0" w:color="FF8F8F" w:themeColor="accent3"/>
              <w:bottom w:val="single" w:sz="4" w:space="0" w:color="FF8F8F" w:themeColor="accent3"/>
            </w:tcBorders>
            <w:shd w:val="clear" w:color="auto" w:fill="FFD2D2" w:themeFill="accent3" w:themeFillTint="66"/>
            <w:vAlign w:val="center"/>
          </w:tcPr>
          <w:p w14:paraId="05532016" w14:textId="21E7F0DF" w:rsidR="00CC64CE" w:rsidRPr="00BF3959" w:rsidRDefault="00CC64CE" w:rsidP="00CC64CE">
            <w:pPr>
              <w:rPr>
                <w:rFonts w:cstheme="minorHAnsi"/>
              </w:rPr>
            </w:pPr>
            <w:r w:rsidRPr="00BF3959">
              <w:rPr>
                <w:rFonts w:cstheme="minorHAnsi"/>
              </w:rPr>
              <w:t xml:space="preserve">If </w:t>
            </w:r>
            <w:r w:rsidRPr="00CC64CE">
              <w:rPr>
                <w:rFonts w:cstheme="minorHAnsi"/>
                <w:b/>
                <w:bCs/>
              </w:rPr>
              <w:t>yes</w:t>
            </w:r>
            <w:r w:rsidRPr="00BF3959">
              <w:rPr>
                <w:rFonts w:cstheme="minorHAnsi"/>
              </w:rPr>
              <w:t>, please provide your details below:</w:t>
            </w:r>
          </w:p>
        </w:tc>
      </w:tr>
      <w:tr w:rsidR="00CC64CE" w:rsidRPr="00CC64CE" w14:paraId="5A34F3F0" w14:textId="77777777" w:rsidTr="00893D4D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1418" w:type="dxa"/>
            <w:tcBorders>
              <w:top w:val="single" w:sz="4" w:space="0" w:color="FF8F8F" w:themeColor="accent3"/>
              <w:bottom w:val="single" w:sz="4" w:space="0" w:color="FF8F8F" w:themeColor="accent3"/>
            </w:tcBorders>
            <w:shd w:val="clear" w:color="auto" w:fill="F2F2F2" w:themeFill="background1" w:themeFillShade="F2"/>
            <w:vAlign w:val="center"/>
          </w:tcPr>
          <w:p w14:paraId="52A509F8" w14:textId="11753B0C" w:rsidR="00CC64CE" w:rsidRPr="00AA78BB" w:rsidRDefault="00CC64CE" w:rsidP="00CC64CE">
            <w:pPr>
              <w:jc w:val="right"/>
              <w:rPr>
                <w:rFonts w:cstheme="minorHAnsi"/>
                <w:b/>
                <w:bCs/>
              </w:rPr>
            </w:pPr>
            <w:r w:rsidRPr="00AA78BB">
              <w:rPr>
                <w:rFonts w:cstheme="minorHAnsi"/>
                <w:b/>
                <w:bCs/>
              </w:rPr>
              <w:t>Full Name:</w:t>
            </w:r>
          </w:p>
        </w:tc>
        <w:tc>
          <w:tcPr>
            <w:tcW w:w="7608" w:type="dxa"/>
            <w:gridSpan w:val="6"/>
            <w:tcBorders>
              <w:left w:val="nil"/>
              <w:bottom w:val="single" w:sz="4" w:space="0" w:color="FF8F8F" w:themeColor="accent3"/>
            </w:tcBorders>
            <w:vAlign w:val="center"/>
          </w:tcPr>
          <w:p w14:paraId="207C4377" w14:textId="77777777" w:rsidR="00CC64CE" w:rsidRPr="00CC64CE" w:rsidRDefault="00CC64CE" w:rsidP="00CC64CE">
            <w:pPr>
              <w:rPr>
                <w:rFonts w:cstheme="minorHAnsi"/>
                <w:b/>
                <w:bCs/>
              </w:rPr>
            </w:pPr>
          </w:p>
        </w:tc>
      </w:tr>
      <w:tr w:rsidR="00CC64CE" w:rsidRPr="00CC64CE" w14:paraId="127E4C0E" w14:textId="77777777" w:rsidTr="00893D4D">
        <w:tblPrEx>
          <w:tblBorders>
            <w:insideH w:val="none" w:sz="0" w:space="0" w:color="auto"/>
          </w:tblBorders>
        </w:tblPrEx>
        <w:trPr>
          <w:trHeight w:val="567"/>
        </w:trPr>
        <w:tc>
          <w:tcPr>
            <w:tcW w:w="1418" w:type="dxa"/>
            <w:tcBorders>
              <w:top w:val="single" w:sz="4" w:space="0" w:color="FF8F8F" w:themeColor="accent3"/>
              <w:bottom w:val="single" w:sz="4" w:space="0" w:color="FF8F8F" w:themeColor="accent3"/>
            </w:tcBorders>
            <w:shd w:val="clear" w:color="auto" w:fill="F2F2F2" w:themeFill="background1" w:themeFillShade="F2"/>
            <w:vAlign w:val="center"/>
          </w:tcPr>
          <w:p w14:paraId="3C7F1182" w14:textId="5966E505" w:rsidR="00CC64CE" w:rsidRPr="00AA78BB" w:rsidRDefault="00CC64CE" w:rsidP="00CC64CE">
            <w:pPr>
              <w:jc w:val="right"/>
              <w:rPr>
                <w:rFonts w:cstheme="minorHAnsi"/>
                <w:b/>
                <w:bCs/>
              </w:rPr>
            </w:pPr>
            <w:r w:rsidRPr="00AA78BB">
              <w:rPr>
                <w:rFonts w:cstheme="minorHAnsi"/>
                <w:b/>
                <w:bCs/>
              </w:rPr>
              <w:t>Phone :</w:t>
            </w:r>
          </w:p>
        </w:tc>
        <w:tc>
          <w:tcPr>
            <w:tcW w:w="2977" w:type="dxa"/>
            <w:tcBorders>
              <w:top w:val="single" w:sz="4" w:space="0" w:color="FF8F8F" w:themeColor="accent3"/>
              <w:left w:val="nil"/>
              <w:bottom w:val="single" w:sz="4" w:space="0" w:color="FF8F8F" w:themeColor="accent3"/>
            </w:tcBorders>
            <w:vAlign w:val="center"/>
          </w:tcPr>
          <w:p w14:paraId="71CF8177" w14:textId="77777777" w:rsidR="00CC64CE" w:rsidRPr="00CC64CE" w:rsidRDefault="00CC64CE" w:rsidP="00CC64C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905" w:type="dxa"/>
            <w:tcBorders>
              <w:top w:val="single" w:sz="4" w:space="0" w:color="FF8F8F" w:themeColor="accent3"/>
              <w:bottom w:val="single" w:sz="4" w:space="0" w:color="FF8F8F" w:themeColor="accent3"/>
            </w:tcBorders>
            <w:shd w:val="clear" w:color="auto" w:fill="F2F2F2" w:themeFill="background1" w:themeFillShade="F2"/>
            <w:vAlign w:val="center"/>
          </w:tcPr>
          <w:p w14:paraId="40A698E2" w14:textId="5B6CCA5B" w:rsidR="00CC64CE" w:rsidRPr="00AA78BB" w:rsidRDefault="00CC64CE" w:rsidP="00CC64CE">
            <w:pPr>
              <w:jc w:val="right"/>
              <w:rPr>
                <w:rFonts w:cstheme="minorHAnsi"/>
                <w:b/>
                <w:bCs/>
              </w:rPr>
            </w:pPr>
            <w:r w:rsidRPr="00AA78BB">
              <w:rPr>
                <w:rFonts w:cstheme="minorHAnsi"/>
                <w:b/>
                <w:bCs/>
              </w:rPr>
              <w:t>Email :</w:t>
            </w:r>
          </w:p>
        </w:tc>
        <w:tc>
          <w:tcPr>
            <w:tcW w:w="3726" w:type="dxa"/>
            <w:gridSpan w:val="4"/>
            <w:tcBorders>
              <w:top w:val="single" w:sz="4" w:space="0" w:color="FF8F8F" w:themeColor="accent3"/>
              <w:left w:val="nil"/>
              <w:bottom w:val="single" w:sz="4" w:space="0" w:color="FF8F8F" w:themeColor="accent3"/>
            </w:tcBorders>
            <w:vAlign w:val="center"/>
          </w:tcPr>
          <w:p w14:paraId="5243EA3F" w14:textId="77777777" w:rsidR="00CC64CE" w:rsidRPr="00CC64CE" w:rsidRDefault="00CC64CE" w:rsidP="00CC64CE">
            <w:pPr>
              <w:rPr>
                <w:rFonts w:cstheme="minorHAnsi"/>
                <w:b/>
                <w:bCs/>
              </w:rPr>
            </w:pPr>
          </w:p>
        </w:tc>
      </w:tr>
    </w:tbl>
    <w:p w14:paraId="4CC323F7" w14:textId="4EA8A48A" w:rsidR="00BF3959" w:rsidRPr="00BF3959" w:rsidRDefault="00BF3959" w:rsidP="00CC64CE">
      <w:pPr>
        <w:ind w:left="142"/>
        <w:rPr>
          <w:rFonts w:cstheme="minorHAnsi"/>
        </w:rPr>
      </w:pPr>
    </w:p>
    <w:p w14:paraId="7ADE2357" w14:textId="24A2C9F5" w:rsidR="00BF3959" w:rsidRDefault="00BF3959"/>
    <w:p w14:paraId="30598A18" w14:textId="5D9B7229" w:rsidR="00BF3959" w:rsidRPr="00893D4D" w:rsidRDefault="009F2C01" w:rsidP="00893D4D">
      <w:pPr>
        <w:pStyle w:val="Heading1"/>
        <w:rPr>
          <w:rStyle w:val="SubtleEmphasis"/>
          <w:i w:val="0"/>
          <w:iCs w:val="0"/>
          <w:color w:val="FF2B2B" w:themeColor="accent3" w:themeShade="BF"/>
          <w:sz w:val="36"/>
          <w:szCs w:val="36"/>
        </w:rPr>
      </w:pPr>
      <w:r w:rsidRPr="00893D4D">
        <w:rPr>
          <w:rStyle w:val="SubtleEmphasis"/>
          <w:i w:val="0"/>
          <w:iCs w:val="0"/>
          <w:color w:val="FF2B2B" w:themeColor="accent3" w:themeShade="BF"/>
          <w:sz w:val="36"/>
          <w:szCs w:val="36"/>
        </w:rPr>
        <w:lastRenderedPageBreak/>
        <w:t>Further</w:t>
      </w:r>
      <w:r w:rsidR="00BF3959" w:rsidRPr="00893D4D">
        <w:rPr>
          <w:rStyle w:val="SubtleEmphasis"/>
          <w:i w:val="0"/>
          <w:iCs w:val="0"/>
          <w:color w:val="FF2B2B" w:themeColor="accent3" w:themeShade="BF"/>
          <w:sz w:val="36"/>
          <w:szCs w:val="36"/>
        </w:rPr>
        <w:t xml:space="preserve"> Information</w:t>
      </w:r>
    </w:p>
    <w:p w14:paraId="36FEB51F" w14:textId="1F6FC6EC" w:rsidR="00BF3959" w:rsidRPr="00E26199" w:rsidRDefault="00BF3959" w:rsidP="00BF3959">
      <w:pPr>
        <w:rPr>
          <w:rFonts w:cstheme="minorHAnsi"/>
        </w:rPr>
      </w:pPr>
      <w:r w:rsidRPr="00E26199">
        <w:rPr>
          <w:rFonts w:cstheme="minorHAnsi"/>
        </w:rPr>
        <w:t xml:space="preserve">Feedback, </w:t>
      </w:r>
      <w:r w:rsidR="00640711" w:rsidRPr="00E26199">
        <w:rPr>
          <w:rFonts w:cstheme="minorHAnsi"/>
        </w:rPr>
        <w:t>compliments,</w:t>
      </w:r>
      <w:r w:rsidRPr="00E26199">
        <w:rPr>
          <w:rFonts w:cstheme="minorHAnsi"/>
        </w:rPr>
        <w:t xml:space="preserve"> and complaints can be lodged:</w:t>
      </w:r>
    </w:p>
    <w:p w14:paraId="64772B1E" w14:textId="77777777" w:rsidR="00BF3959" w:rsidRPr="00E26199" w:rsidRDefault="00BF3959" w:rsidP="00BF39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26199">
        <w:rPr>
          <w:rFonts w:cstheme="minorHAnsi"/>
        </w:rPr>
        <w:t>directly with a staff member, either verbally or by providing a completed Feedback, Compliments and Complaints Form; </w:t>
      </w:r>
    </w:p>
    <w:p w14:paraId="4ABE1B54" w14:textId="362ABB02" w:rsidR="00BF3959" w:rsidRPr="00E26199" w:rsidRDefault="00BF3959" w:rsidP="00BF39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26199">
        <w:rPr>
          <w:rFonts w:cstheme="minorHAnsi"/>
        </w:rPr>
        <w:t>by email to: </w:t>
      </w:r>
      <w:hyperlink r:id="rId7" w:history="1">
        <w:r w:rsidR="00640711" w:rsidRPr="00EF1B12">
          <w:rPr>
            <w:rStyle w:val="Hyperlink"/>
            <w:rFonts w:cstheme="minorHAnsi"/>
          </w:rPr>
          <w:t>ndis@inclusiveassist.org</w:t>
        </w:r>
      </w:hyperlink>
      <w:r w:rsidRPr="00E26199">
        <w:rPr>
          <w:rFonts w:cstheme="minorHAnsi"/>
          <w:color w:val="FF0000"/>
        </w:rPr>
        <w:t xml:space="preserve"> </w:t>
      </w:r>
      <w:r w:rsidRPr="00E26199">
        <w:rPr>
          <w:rFonts w:cstheme="minorHAnsi"/>
        </w:rPr>
        <w:t> </w:t>
      </w:r>
    </w:p>
    <w:p w14:paraId="7A2B41E6" w14:textId="2799138B" w:rsidR="00BF3959" w:rsidRPr="00E26199" w:rsidRDefault="00BF3959" w:rsidP="00BF395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26199">
        <w:rPr>
          <w:rFonts w:cstheme="minorHAnsi"/>
        </w:rPr>
        <w:t>by phone on: </w:t>
      </w:r>
      <w:r w:rsidR="00640711">
        <w:rPr>
          <w:rFonts w:cstheme="minorHAnsi"/>
        </w:rPr>
        <w:t>(</w:t>
      </w:r>
      <w:r w:rsidRPr="00E26199">
        <w:rPr>
          <w:rFonts w:cstheme="minorHAnsi"/>
        </w:rPr>
        <w:t>07</w:t>
      </w:r>
      <w:r w:rsidR="00640711">
        <w:rPr>
          <w:rFonts w:cstheme="minorHAnsi"/>
        </w:rPr>
        <w:t>)</w:t>
      </w:r>
      <w:r w:rsidRPr="00E26199">
        <w:rPr>
          <w:rFonts w:cstheme="minorHAnsi"/>
        </w:rPr>
        <w:t xml:space="preserve"> </w:t>
      </w:r>
      <w:r w:rsidR="00640711">
        <w:rPr>
          <w:rFonts w:cstheme="minorHAnsi"/>
        </w:rPr>
        <w:t>3448 6365</w:t>
      </w:r>
    </w:p>
    <w:p w14:paraId="688C1355" w14:textId="77777777" w:rsidR="00BF3959" w:rsidRPr="00E26199" w:rsidRDefault="00BF3959" w:rsidP="00640711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E26199">
        <w:rPr>
          <w:rFonts w:cstheme="minorHAnsi"/>
        </w:rPr>
        <w:t>in writing to: PO Box 18 Kallangur QLD 4503 </w:t>
      </w:r>
    </w:p>
    <w:p w14:paraId="60CE8A9B" w14:textId="77777777" w:rsidR="00BF3959" w:rsidRPr="00E26199" w:rsidRDefault="00BF3959" w:rsidP="00BF3959">
      <w:pPr>
        <w:jc w:val="both"/>
        <w:rPr>
          <w:rFonts w:cstheme="minorHAnsi"/>
        </w:rPr>
      </w:pPr>
      <w:r w:rsidRPr="00E26199">
        <w:rPr>
          <w:rFonts w:cstheme="minorHAnsi"/>
        </w:rPr>
        <w:t xml:space="preserve">Your complaint will be formally acknowledged within </w:t>
      </w:r>
      <w:r w:rsidRPr="00E26199">
        <w:rPr>
          <w:rFonts w:cstheme="minorHAnsi"/>
          <w:lang w:val="en-US"/>
        </w:rPr>
        <w:t>2 working days</w:t>
      </w:r>
      <w:r w:rsidRPr="00E26199">
        <w:rPr>
          <w:rFonts w:cstheme="minorHAnsi"/>
        </w:rPr>
        <w:t>. We aim to respond to all complaints and grievances as quickly as possible, and within</w:t>
      </w:r>
      <w:r w:rsidRPr="00E26199">
        <w:rPr>
          <w:rFonts w:cstheme="minorHAnsi"/>
          <w:color w:val="FF0000"/>
          <w:lang w:val="en-US"/>
        </w:rPr>
        <w:t xml:space="preserve"> </w:t>
      </w:r>
      <w:r w:rsidRPr="00E26199">
        <w:rPr>
          <w:rFonts w:cstheme="minorHAnsi"/>
          <w:lang w:val="en-US"/>
        </w:rPr>
        <w:t xml:space="preserve">28 working days </w:t>
      </w:r>
      <w:r w:rsidRPr="00E26199">
        <w:rPr>
          <w:rFonts w:cstheme="minorHAnsi"/>
        </w:rPr>
        <w:t>from acknowledgement. If a complaint cannot be responded to in full within 28 days of acknowledgement, you will be provided with an update, which will include when a full response can be expected.</w:t>
      </w:r>
    </w:p>
    <w:p w14:paraId="465D3F89" w14:textId="7E41B118" w:rsidR="00BF3959" w:rsidRPr="00E26199" w:rsidRDefault="00BF3959" w:rsidP="00BF3959">
      <w:pPr>
        <w:jc w:val="both"/>
        <w:rPr>
          <w:rFonts w:cstheme="minorHAnsi"/>
        </w:rPr>
      </w:pPr>
      <w:r w:rsidRPr="00E26199">
        <w:rPr>
          <w:rFonts w:cstheme="minorHAnsi"/>
        </w:rPr>
        <w:t xml:space="preserve">All feedback and complaints will be used by </w:t>
      </w:r>
      <w:r w:rsidR="00B20603" w:rsidRPr="00B20603">
        <w:rPr>
          <w:rFonts w:cstheme="minorHAnsi"/>
        </w:rPr>
        <w:t>Inclusive Plan Management</w:t>
      </w:r>
      <w:r w:rsidR="00B20603" w:rsidRPr="00B20603">
        <w:rPr>
          <w:rFonts w:cstheme="minorHAnsi"/>
        </w:rPr>
        <w:t xml:space="preserve"> </w:t>
      </w:r>
      <w:r w:rsidRPr="00E26199">
        <w:rPr>
          <w:rFonts w:cstheme="minorHAnsi"/>
        </w:rPr>
        <w:t xml:space="preserve">to continuously improve </w:t>
      </w:r>
      <w:r w:rsidR="00640711">
        <w:rPr>
          <w:rFonts w:cstheme="minorHAnsi"/>
        </w:rPr>
        <w:t xml:space="preserve">the delivery of </w:t>
      </w:r>
      <w:r w:rsidRPr="00E26199">
        <w:rPr>
          <w:rFonts w:cstheme="minorHAnsi"/>
        </w:rPr>
        <w:t>our service</w:t>
      </w:r>
      <w:r w:rsidR="00640711">
        <w:rPr>
          <w:rFonts w:cstheme="minorHAnsi"/>
        </w:rPr>
        <w:t>s</w:t>
      </w:r>
      <w:r w:rsidRPr="00E26199">
        <w:rPr>
          <w:rFonts w:cstheme="minorHAnsi"/>
        </w:rPr>
        <w:t>.</w:t>
      </w:r>
    </w:p>
    <w:p w14:paraId="025B5326" w14:textId="77777777" w:rsidR="00BF3959" w:rsidRPr="00E26199" w:rsidRDefault="00BF3959" w:rsidP="00640711">
      <w:pPr>
        <w:spacing w:after="0"/>
        <w:rPr>
          <w:rFonts w:cstheme="minorHAnsi"/>
          <w:b/>
        </w:rPr>
      </w:pPr>
      <w:r w:rsidRPr="00E26199">
        <w:rPr>
          <w:rFonts w:cstheme="minorHAnsi"/>
          <w:b/>
        </w:rPr>
        <w:t xml:space="preserve">Escalating Complaints </w:t>
      </w:r>
    </w:p>
    <w:p w14:paraId="5EE4D626" w14:textId="4830CBF9" w:rsidR="00BF3959" w:rsidRPr="00E26199" w:rsidRDefault="00BF3959" w:rsidP="00BF3959">
      <w:pPr>
        <w:jc w:val="both"/>
        <w:rPr>
          <w:rFonts w:cstheme="minorHAnsi"/>
        </w:rPr>
      </w:pPr>
      <w:r w:rsidRPr="00E26199">
        <w:rPr>
          <w:rFonts w:cstheme="minorHAnsi"/>
        </w:rPr>
        <w:t xml:space="preserve">If you feel a complaint has not been sufficiently or appropriately addressed, you can seek further support from </w:t>
      </w:r>
      <w:r w:rsidR="00B20603" w:rsidRPr="00B20603">
        <w:rPr>
          <w:rFonts w:cstheme="minorHAnsi"/>
        </w:rPr>
        <w:t>Inclusive Plan Management</w:t>
      </w:r>
      <w:r w:rsidRPr="00E26199">
        <w:rPr>
          <w:rFonts w:cstheme="minorHAnsi"/>
        </w:rPr>
        <w:t xml:space="preserve">’s Manager, </w:t>
      </w:r>
      <w:r>
        <w:rPr>
          <w:rFonts w:cstheme="minorHAnsi"/>
        </w:rPr>
        <w:t xml:space="preserve">or </w:t>
      </w:r>
      <w:r w:rsidRPr="00E26199">
        <w:rPr>
          <w:rFonts w:cstheme="minorHAnsi"/>
        </w:rPr>
        <w:t>alternativel</w:t>
      </w:r>
      <w:r>
        <w:rPr>
          <w:rFonts w:cstheme="minorHAnsi"/>
        </w:rPr>
        <w:t>y</w:t>
      </w:r>
      <w:r w:rsidRPr="00E26199">
        <w:rPr>
          <w:rFonts w:cstheme="minorHAnsi"/>
        </w:rPr>
        <w:t xml:space="preserve"> through any of the following agencies:</w:t>
      </w:r>
    </w:p>
    <w:p w14:paraId="0BF850FB" w14:textId="77777777" w:rsidR="00BF3959" w:rsidRPr="00E26199" w:rsidRDefault="00BF3959" w:rsidP="00BF3959">
      <w:pPr>
        <w:spacing w:after="0"/>
        <w:ind w:firstLine="720"/>
        <w:rPr>
          <w:rFonts w:cstheme="minorHAnsi"/>
          <w:b/>
          <w:i/>
        </w:rPr>
      </w:pPr>
      <w:r w:rsidRPr="00E26199">
        <w:rPr>
          <w:rFonts w:cstheme="minorHAnsi"/>
          <w:b/>
          <w:i/>
        </w:rPr>
        <w:t>NDIS Quality and Safeguards Commission</w:t>
      </w:r>
    </w:p>
    <w:p w14:paraId="504767ED" w14:textId="7E7BDBF6" w:rsidR="00BF3959" w:rsidRPr="00E26199" w:rsidRDefault="009F2C01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>Phone: 1800 035 544</w:t>
      </w:r>
      <w:r w:rsidR="00BF3959" w:rsidRPr="00E26199">
        <w:rPr>
          <w:rFonts w:cstheme="minorHAnsi"/>
        </w:rPr>
        <w:t>; and</w:t>
      </w:r>
    </w:p>
    <w:p w14:paraId="440155F6" w14:textId="6D4D1D05" w:rsidR="00BF3959" w:rsidRPr="00BF3959" w:rsidRDefault="009F2C01" w:rsidP="00BF3959">
      <w:pPr>
        <w:ind w:firstLine="720"/>
        <w:rPr>
          <w:rFonts w:cstheme="minorHAnsi"/>
        </w:rPr>
      </w:pPr>
      <w:r w:rsidRPr="00E26199">
        <w:rPr>
          <w:rFonts w:cstheme="minorHAnsi"/>
        </w:rPr>
        <w:t xml:space="preserve">Online: </w:t>
      </w:r>
      <w:hyperlink r:id="rId8" w:history="1">
        <w:r w:rsidRPr="00E26199">
          <w:rPr>
            <w:rStyle w:val="Hyperlink"/>
            <w:rFonts w:cstheme="minorHAnsi"/>
          </w:rPr>
          <w:t>www.ndiscommission.gov.au</w:t>
        </w:r>
      </w:hyperlink>
      <w:r w:rsidRPr="00E26199">
        <w:rPr>
          <w:rFonts w:cstheme="minorHAnsi"/>
        </w:rPr>
        <w:t>.</w:t>
      </w:r>
    </w:p>
    <w:p w14:paraId="024B8A93" w14:textId="77777777" w:rsidR="00BF3959" w:rsidRPr="00E26199" w:rsidRDefault="00BF3959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  <w:b/>
          <w:i/>
        </w:rPr>
        <w:t>Australian Human Rights Commission</w:t>
      </w:r>
    </w:p>
    <w:p w14:paraId="270FD277" w14:textId="77777777" w:rsidR="00BF3959" w:rsidRPr="00E26199" w:rsidRDefault="00BF3959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>Phone: 1300 656 419; and</w:t>
      </w:r>
    </w:p>
    <w:p w14:paraId="07FEAEBD" w14:textId="2AC1166A" w:rsidR="00BF3959" w:rsidRPr="00BF3959" w:rsidRDefault="00BF3959" w:rsidP="00BF3959">
      <w:pPr>
        <w:ind w:firstLine="720"/>
        <w:rPr>
          <w:rFonts w:cstheme="minorHAnsi"/>
        </w:rPr>
      </w:pPr>
      <w:r w:rsidRPr="00E26199">
        <w:rPr>
          <w:rFonts w:cstheme="minorHAnsi"/>
        </w:rPr>
        <w:t xml:space="preserve">Online: </w:t>
      </w:r>
      <w:hyperlink r:id="rId9" w:history="1">
        <w:r w:rsidRPr="00E26199">
          <w:rPr>
            <w:rStyle w:val="Hyperlink"/>
            <w:rFonts w:cstheme="minorHAnsi"/>
          </w:rPr>
          <w:t>www.humanrights.gov.au</w:t>
        </w:r>
      </w:hyperlink>
      <w:r w:rsidRPr="00E26199">
        <w:rPr>
          <w:rFonts w:cstheme="minorHAnsi"/>
        </w:rPr>
        <w:t xml:space="preserve">. </w:t>
      </w:r>
    </w:p>
    <w:p w14:paraId="5082401B" w14:textId="77777777" w:rsidR="00BF3959" w:rsidRPr="00E26199" w:rsidRDefault="00BF3959" w:rsidP="00BF3959">
      <w:pPr>
        <w:spacing w:after="0"/>
        <w:ind w:firstLine="720"/>
        <w:rPr>
          <w:rFonts w:cstheme="minorHAnsi"/>
          <w:b/>
          <w:i/>
        </w:rPr>
      </w:pPr>
      <w:r w:rsidRPr="00E26199">
        <w:rPr>
          <w:rFonts w:cstheme="minorHAnsi"/>
          <w:b/>
          <w:i/>
        </w:rPr>
        <w:t xml:space="preserve">Queensland Ombudsman </w:t>
      </w:r>
    </w:p>
    <w:p w14:paraId="2FE23589" w14:textId="77777777" w:rsidR="00BF3959" w:rsidRPr="00E26199" w:rsidRDefault="00BF3959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>Phone: 1800 068 908;</w:t>
      </w:r>
    </w:p>
    <w:p w14:paraId="142C8790" w14:textId="77777777" w:rsidR="00BF3959" w:rsidRPr="00E26199" w:rsidRDefault="00BF3959" w:rsidP="009F2C01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 xml:space="preserve">Online: </w:t>
      </w:r>
      <w:hyperlink r:id="rId10" w:history="1">
        <w:r w:rsidRPr="00E26199">
          <w:rPr>
            <w:rStyle w:val="Hyperlink"/>
            <w:rFonts w:cstheme="minorHAnsi"/>
          </w:rPr>
          <w:t>www.ombudsman.qld.gov.au</w:t>
        </w:r>
      </w:hyperlink>
      <w:r w:rsidRPr="00E26199">
        <w:rPr>
          <w:rFonts w:cstheme="minorHAnsi"/>
        </w:rPr>
        <w:t xml:space="preserve">; </w:t>
      </w:r>
    </w:p>
    <w:p w14:paraId="7E0612D3" w14:textId="4C85B4BA" w:rsidR="00BF3959" w:rsidRPr="00E26199" w:rsidRDefault="00BF3959" w:rsidP="00BF3959">
      <w:pPr>
        <w:ind w:firstLine="720"/>
        <w:rPr>
          <w:rFonts w:cstheme="minorHAnsi"/>
        </w:rPr>
      </w:pPr>
      <w:r w:rsidRPr="00E26199">
        <w:rPr>
          <w:rFonts w:cstheme="minorHAnsi"/>
        </w:rPr>
        <w:t>Post: GPO Box 3314, Brisbane QLD 4001.</w:t>
      </w:r>
    </w:p>
    <w:p w14:paraId="4A0D2F73" w14:textId="77777777" w:rsidR="00BF3959" w:rsidRPr="00E26199" w:rsidRDefault="00BF3959" w:rsidP="00BF3959">
      <w:pPr>
        <w:spacing w:after="0"/>
        <w:ind w:left="720"/>
        <w:rPr>
          <w:rFonts w:cstheme="minorHAnsi"/>
        </w:rPr>
      </w:pPr>
      <w:r w:rsidRPr="00E26199">
        <w:rPr>
          <w:rFonts w:cstheme="minorHAnsi"/>
          <w:b/>
          <w:i/>
          <w:iCs/>
        </w:rPr>
        <w:t>Queensland Human Rights Commission (for complaints relating to human rights and discrimination)</w:t>
      </w:r>
      <w:r w:rsidRPr="00E26199">
        <w:rPr>
          <w:rFonts w:cstheme="minorHAnsi"/>
        </w:rPr>
        <w:t>:</w:t>
      </w:r>
    </w:p>
    <w:p w14:paraId="76E21FEC" w14:textId="77777777" w:rsidR="00BF3959" w:rsidRPr="00E26199" w:rsidRDefault="00BF3959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 xml:space="preserve">Online: </w:t>
      </w:r>
      <w:hyperlink r:id="rId11" w:history="1">
        <w:r w:rsidRPr="00E26199">
          <w:rPr>
            <w:rStyle w:val="Hyperlink"/>
            <w:rFonts w:cstheme="minorHAnsi"/>
          </w:rPr>
          <w:t>www.qhrc.qld.gov.au</w:t>
        </w:r>
      </w:hyperlink>
      <w:r w:rsidRPr="00E26199">
        <w:rPr>
          <w:rFonts w:cstheme="minorHAnsi"/>
        </w:rPr>
        <w:t xml:space="preserve">; </w:t>
      </w:r>
    </w:p>
    <w:p w14:paraId="5BEF9612" w14:textId="77777777" w:rsidR="00BF3959" w:rsidRPr="00E26199" w:rsidRDefault="00BF3959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 xml:space="preserve">Phone: 1300 130 670; </w:t>
      </w:r>
    </w:p>
    <w:p w14:paraId="115D1BC4" w14:textId="77777777" w:rsidR="00BF3959" w:rsidRPr="00E26199" w:rsidRDefault="00BF3959" w:rsidP="00BF3959">
      <w:pPr>
        <w:spacing w:after="0"/>
        <w:ind w:firstLine="720"/>
        <w:rPr>
          <w:rFonts w:cstheme="minorHAnsi"/>
        </w:rPr>
      </w:pPr>
      <w:r w:rsidRPr="00E26199">
        <w:rPr>
          <w:rFonts w:cstheme="minorHAnsi"/>
        </w:rPr>
        <w:t xml:space="preserve">Email: </w:t>
      </w:r>
      <w:hyperlink r:id="rId12" w:history="1">
        <w:r w:rsidRPr="00E26199">
          <w:rPr>
            <w:rStyle w:val="Hyperlink"/>
            <w:rFonts w:cstheme="minorHAnsi"/>
          </w:rPr>
          <w:t>info@qhrc.qld.gov.au</w:t>
        </w:r>
      </w:hyperlink>
      <w:r w:rsidRPr="00E26199">
        <w:rPr>
          <w:rFonts w:cstheme="minorHAnsi"/>
        </w:rPr>
        <w:t>; and</w:t>
      </w:r>
    </w:p>
    <w:p w14:paraId="3BBA46AB" w14:textId="407323B4" w:rsidR="00BF3959" w:rsidRDefault="00BF3959" w:rsidP="00BF3959">
      <w:pPr>
        <w:ind w:firstLine="720"/>
        <w:rPr>
          <w:rFonts w:cstheme="minorHAnsi"/>
        </w:rPr>
      </w:pPr>
      <w:r w:rsidRPr="00E26199">
        <w:rPr>
          <w:rFonts w:cstheme="minorHAnsi"/>
        </w:rPr>
        <w:t xml:space="preserve">Post: to a </w:t>
      </w:r>
      <w:hyperlink r:id="rId13" w:history="1">
        <w:r w:rsidRPr="00E26199">
          <w:rPr>
            <w:rStyle w:val="Hyperlink"/>
            <w:rFonts w:cstheme="minorHAnsi"/>
          </w:rPr>
          <w:t>local office</w:t>
        </w:r>
      </w:hyperlink>
      <w:r w:rsidRPr="00E26199">
        <w:rPr>
          <w:rFonts w:cstheme="minorHAnsi"/>
        </w:rPr>
        <w:t>.</w:t>
      </w:r>
    </w:p>
    <w:p w14:paraId="21FA3E7C" w14:textId="0A0B5235" w:rsidR="00B17ADE" w:rsidRPr="00640711" w:rsidRDefault="00BF3959" w:rsidP="00640711">
      <w:pPr>
        <w:jc w:val="both"/>
        <w:rPr>
          <w:rStyle w:val="SubtleEmphasis"/>
          <w:i w:val="0"/>
          <w:iCs w:val="0"/>
          <w:color w:val="auto"/>
        </w:rPr>
      </w:pPr>
      <w:r w:rsidRPr="00E26199">
        <w:rPr>
          <w:rFonts w:cstheme="minorHAnsi"/>
        </w:rPr>
        <w:t xml:space="preserve">Participants also have rights and protections under the Australian Consumer Law (ACL), including provisions on customer guarantees and unfair contract terms. </w:t>
      </w:r>
      <w:hyperlink r:id="rId14" w:history="1">
        <w:r w:rsidRPr="00E26199">
          <w:rPr>
            <w:rStyle w:val="Hyperlink"/>
            <w:rFonts w:cstheme="minorHAnsi"/>
          </w:rPr>
          <w:t>Fair Trading Queensland</w:t>
        </w:r>
      </w:hyperlink>
      <w:r w:rsidRPr="00E26199">
        <w:rPr>
          <w:rFonts w:cstheme="minorHAnsi"/>
        </w:rPr>
        <w:t xml:space="preserve"> provides information and advice about customer disputes under the ACL. </w:t>
      </w:r>
    </w:p>
    <w:sectPr w:rsidR="00B17ADE" w:rsidRPr="00640711" w:rsidSect="00ED0117">
      <w:headerReference w:type="default" r:id="rId15"/>
      <w:footerReference w:type="default" r:id="rId16"/>
      <w:pgSz w:w="11906" w:h="16838"/>
      <w:pgMar w:top="1856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A6F5" w14:textId="77777777" w:rsidR="000D3EB5" w:rsidRDefault="000D3EB5" w:rsidP="000D3EB5">
      <w:pPr>
        <w:spacing w:after="0" w:line="240" w:lineRule="auto"/>
      </w:pPr>
      <w:r>
        <w:separator/>
      </w:r>
    </w:p>
  </w:endnote>
  <w:endnote w:type="continuationSeparator" w:id="0">
    <w:p w14:paraId="390D004D" w14:textId="77777777" w:rsidR="000D3EB5" w:rsidRDefault="000D3EB5" w:rsidP="000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54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246D641" w14:textId="77777777" w:rsidR="00ED0117" w:rsidRDefault="00ED0117">
        <w:pPr>
          <w:pStyle w:val="Footer"/>
        </w:pPr>
      </w:p>
      <w:p w14:paraId="4A25AE29" w14:textId="77777777" w:rsidR="00ED0117" w:rsidRDefault="00ED0117">
        <w:pPr>
          <w:pStyle w:val="Footer"/>
        </w:pPr>
      </w:p>
      <w:p w14:paraId="007B5ECC" w14:textId="31995CE6" w:rsidR="00ED0117" w:rsidRDefault="00ED0117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51708FD" wp14:editId="3D24DCE6">
                  <wp:simplePos x="0" y="0"/>
                  <wp:positionH relativeFrom="page">
                    <wp:align>right</wp:align>
                  </wp:positionH>
                  <wp:positionV relativeFrom="bottomMargin">
                    <wp:posOffset>63751</wp:posOffset>
                  </wp:positionV>
                  <wp:extent cx="7753350" cy="190500"/>
                  <wp:effectExtent l="0" t="0" r="21590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C0BA82" w14:textId="77777777" w:rsidR="00ED0117" w:rsidRPr="00ED0117" w:rsidRDefault="00ED0117">
                                <w:pPr>
                                  <w:jc w:val="center"/>
                                </w:pPr>
                                <w:r w:rsidRPr="00ED0117">
                                  <w:fldChar w:fldCharType="begin"/>
                                </w:r>
                                <w:r w:rsidRPr="00ED0117">
                                  <w:instrText xml:space="preserve"> PAGE    \* MERGEFORMAT </w:instrText>
                                </w:r>
                                <w:r w:rsidRPr="00ED0117">
                                  <w:fldChar w:fldCharType="separate"/>
                                </w:r>
                                <w:r w:rsidRPr="00ED0117">
                                  <w:rPr>
                                    <w:noProof/>
                                  </w:rPr>
                                  <w:t>2</w:t>
                                </w:r>
                                <w:r w:rsidRPr="00ED0117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51708FD" id="Group 5" o:spid="_x0000_s1026" style="position:absolute;margin-left:559.3pt;margin-top:5pt;width:610.5pt;height:15pt;z-index:251660288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FC0BA82" w14:textId="77777777" w:rsidR="00ED0117" w:rsidRPr="00ED0117" w:rsidRDefault="00ED0117">
                          <w:pPr>
                            <w:jc w:val="center"/>
                          </w:pPr>
                          <w:r w:rsidRPr="00ED0117">
                            <w:fldChar w:fldCharType="begin"/>
                          </w:r>
                          <w:r w:rsidRPr="00ED0117">
                            <w:instrText xml:space="preserve"> PAGE    \* MERGEFORMAT </w:instrText>
                          </w:r>
                          <w:r w:rsidRPr="00ED0117">
                            <w:fldChar w:fldCharType="separate"/>
                          </w:r>
                          <w:r w:rsidRPr="00ED0117">
                            <w:rPr>
                              <w:noProof/>
                            </w:rPr>
                            <w:t>2</w:t>
                          </w:r>
                          <w:r w:rsidRPr="00ED011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" strokecolor="#ff8f8f [3206]" strokeweight=".5pt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" adj="20904" strokecolor="#ff8f8f [3206]" strokeweight=".5pt"/>
                  </v:group>
                  <w10:wrap anchorx="page" anchory="margin"/>
                </v:group>
              </w:pict>
            </mc:Fallback>
          </mc:AlternateContent>
        </w:r>
        <w:r w:rsidR="00640711" w:rsidRPr="00640711">
          <w:t xml:space="preserve"> Feedback, Compliments &amp; Complaints Form</w:t>
        </w:r>
        <w:r w:rsidR="00640711">
          <w:t xml:space="preserve"> </w:t>
        </w:r>
        <w:r>
          <w:t xml:space="preserve">V1.0 </w:t>
        </w:r>
        <w:r w:rsidR="00640711">
          <w:t>August 2021</w:t>
        </w:r>
      </w:p>
      <w:p w14:paraId="2032ACBC" w14:textId="638DB526" w:rsidR="000D3EB5" w:rsidRPr="00ED0117" w:rsidRDefault="00B20603">
        <w:pPr>
          <w:pStyle w:val="Foo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3C9C" w14:textId="77777777" w:rsidR="000D3EB5" w:rsidRDefault="000D3EB5" w:rsidP="000D3EB5">
      <w:pPr>
        <w:spacing w:after="0" w:line="240" w:lineRule="auto"/>
      </w:pPr>
      <w:r>
        <w:separator/>
      </w:r>
    </w:p>
  </w:footnote>
  <w:footnote w:type="continuationSeparator" w:id="0">
    <w:p w14:paraId="349B9DAB" w14:textId="77777777" w:rsidR="000D3EB5" w:rsidRDefault="000D3EB5" w:rsidP="000D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5E63" w14:textId="62AC8020" w:rsidR="000D3EB5" w:rsidRDefault="00B17A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24C106" wp14:editId="4CEFCE20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1352550" cy="446405"/>
          <wp:effectExtent l="0" t="0" r="0" b="0"/>
          <wp:wrapThrough wrapText="bothSides">
            <wp:wrapPolygon edited="0">
              <wp:start x="1521" y="0"/>
              <wp:lineTo x="0" y="2765"/>
              <wp:lineTo x="0" y="15670"/>
              <wp:lineTo x="2130" y="20279"/>
              <wp:lineTo x="2434" y="20279"/>
              <wp:lineTo x="21296" y="20279"/>
              <wp:lineTo x="21296" y="12905"/>
              <wp:lineTo x="4868" y="0"/>
              <wp:lineTo x="1521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18"/>
                  <a:stretch/>
                </pic:blipFill>
                <pic:spPr bwMode="auto">
                  <a:xfrm>
                    <a:off x="0" y="0"/>
                    <a:ext cx="135255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C55"/>
    <w:multiLevelType w:val="hybridMultilevel"/>
    <w:tmpl w:val="B53C4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EF"/>
    <w:rsid w:val="000446B4"/>
    <w:rsid w:val="000D3EB5"/>
    <w:rsid w:val="00101C37"/>
    <w:rsid w:val="001104EF"/>
    <w:rsid w:val="00244CFD"/>
    <w:rsid w:val="003109C9"/>
    <w:rsid w:val="00640711"/>
    <w:rsid w:val="007C5A2A"/>
    <w:rsid w:val="00893D4D"/>
    <w:rsid w:val="00944BF0"/>
    <w:rsid w:val="009F2C01"/>
    <w:rsid w:val="00AA78BB"/>
    <w:rsid w:val="00B17ADE"/>
    <w:rsid w:val="00B20603"/>
    <w:rsid w:val="00BF3959"/>
    <w:rsid w:val="00CC64CE"/>
    <w:rsid w:val="00DC0405"/>
    <w:rsid w:val="00EA1459"/>
    <w:rsid w:val="00E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BC3AC"/>
  <w15:chartTrackingRefBased/>
  <w15:docId w15:val="{DAA42C49-E4D7-4A07-93C6-7FDF0103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4D"/>
  </w:style>
  <w:style w:type="paragraph" w:styleId="Heading1">
    <w:name w:val="heading 1"/>
    <w:basedOn w:val="Normal"/>
    <w:next w:val="Normal"/>
    <w:link w:val="Heading1Char"/>
    <w:uiPriority w:val="9"/>
    <w:qFormat/>
    <w:rsid w:val="00893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2B2B" w:themeColor="accent3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2B2B" w:themeColor="accent3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FF8F8F" w:themeColor="accent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3D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3D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3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3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3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D4D"/>
    <w:rPr>
      <w:rFonts w:asciiTheme="majorHAnsi" w:eastAsiaTheme="majorEastAsia" w:hAnsiTheme="majorHAnsi" w:cstheme="majorBidi"/>
      <w:color w:val="FF2B2B" w:themeColor="accent3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3D4D"/>
    <w:rPr>
      <w:rFonts w:asciiTheme="majorHAnsi" w:eastAsiaTheme="majorEastAsia" w:hAnsiTheme="majorHAnsi" w:cstheme="majorBidi"/>
      <w:color w:val="FF2B2B" w:themeColor="accent3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3D4D"/>
    <w:rPr>
      <w:rFonts w:asciiTheme="majorHAnsi" w:eastAsiaTheme="majorEastAsia" w:hAnsiTheme="majorHAnsi" w:cstheme="majorBidi"/>
      <w:color w:val="FF8F8F" w:themeColor="accent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3D4D"/>
    <w:rPr>
      <w:rFonts w:asciiTheme="majorHAnsi" w:eastAsiaTheme="majorEastAsia" w:hAnsiTheme="majorHAnsi" w:cstheme="majorBidi"/>
      <w:i/>
      <w:iCs/>
      <w:color w:val="70AD47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3D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D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3D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3D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3D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3D4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3D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0000" w:themeColor="accent3" w:themeShade="8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D4D"/>
    <w:rPr>
      <w:rFonts w:asciiTheme="majorHAnsi" w:eastAsiaTheme="majorEastAsia" w:hAnsiTheme="majorHAnsi" w:cstheme="majorBidi"/>
      <w:color w:val="C70000" w:themeColor="accent3" w:themeShade="80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D4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D4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93D4D"/>
    <w:rPr>
      <w:b/>
      <w:bCs/>
    </w:rPr>
  </w:style>
  <w:style w:type="character" w:styleId="Emphasis">
    <w:name w:val="Emphasis"/>
    <w:basedOn w:val="DefaultParagraphFont"/>
    <w:uiPriority w:val="20"/>
    <w:qFormat/>
    <w:rsid w:val="00893D4D"/>
    <w:rPr>
      <w:i/>
      <w:iCs/>
    </w:rPr>
  </w:style>
  <w:style w:type="paragraph" w:styleId="NoSpacing">
    <w:name w:val="No Spacing"/>
    <w:link w:val="NoSpacingChar"/>
    <w:uiPriority w:val="1"/>
    <w:qFormat/>
    <w:rsid w:val="00893D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3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3D4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D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3D4D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93D4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93D4D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93D4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93D4D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93D4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D4D"/>
    <w:pPr>
      <w:outlineLvl w:val="9"/>
    </w:pPr>
  </w:style>
  <w:style w:type="paragraph" w:styleId="ListParagraph">
    <w:name w:val="List Paragraph"/>
    <w:basedOn w:val="Normal"/>
    <w:uiPriority w:val="34"/>
    <w:qFormat/>
    <w:rsid w:val="00893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B5"/>
  </w:style>
  <w:style w:type="paragraph" w:styleId="Footer">
    <w:name w:val="footer"/>
    <w:basedOn w:val="Normal"/>
    <w:link w:val="FooterChar"/>
    <w:uiPriority w:val="99"/>
    <w:unhideWhenUsed/>
    <w:rsid w:val="000D3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B5"/>
  </w:style>
  <w:style w:type="table" w:styleId="TableGrid">
    <w:name w:val="Table Grid"/>
    <w:basedOn w:val="TableNormal"/>
    <w:rsid w:val="00BF395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711"/>
    <w:rPr>
      <w:color w:val="605E5C"/>
      <w:shd w:val="clear" w:color="auto" w:fill="E1DFDD"/>
    </w:rPr>
  </w:style>
  <w:style w:type="paragraph" w:customStyle="1" w:styleId="IPMStyle1">
    <w:name w:val="IPM Style 1"/>
    <w:basedOn w:val="Normal"/>
    <w:link w:val="IPMStyle1Char"/>
    <w:qFormat/>
    <w:rsid w:val="00893D4D"/>
  </w:style>
  <w:style w:type="character" w:customStyle="1" w:styleId="IPMStyle1Char">
    <w:name w:val="IPM Style 1 Char"/>
    <w:basedOn w:val="DefaultParagraphFont"/>
    <w:link w:val="IPMStyle1"/>
    <w:rsid w:val="00893D4D"/>
  </w:style>
  <w:style w:type="character" w:customStyle="1" w:styleId="NoSpacingChar">
    <w:name w:val="No Spacing Char"/>
    <w:basedOn w:val="DefaultParagraphFont"/>
    <w:link w:val="NoSpacing"/>
    <w:uiPriority w:val="1"/>
    <w:rsid w:val="00893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hyperlink" Target="https://www.qhrc.qld.gov.au/contact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dis@inclusiveassist.org" TargetMode="External"/><Relationship Id="rId12" Type="http://schemas.openxmlformats.org/officeDocument/2006/relationships/hyperlink" Target="mailto:info@qhrc.qld.gov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hrc.qld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mbudsman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umanrights.gov.au" TargetMode="External"/><Relationship Id="rId14" Type="http://schemas.openxmlformats.org/officeDocument/2006/relationships/hyperlink" Target="http://www.fairtrading.qld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FF8F8F"/>
      </a:accent3>
      <a:accent4>
        <a:srgbClr val="00B0F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Robertson</dc:creator>
  <cp:keywords/>
  <dc:description/>
  <cp:lastModifiedBy>Joshua Robertson</cp:lastModifiedBy>
  <cp:revision>7</cp:revision>
  <dcterms:created xsi:type="dcterms:W3CDTF">2021-08-23T01:13:00Z</dcterms:created>
  <dcterms:modified xsi:type="dcterms:W3CDTF">2021-08-31T01:48:00Z</dcterms:modified>
</cp:coreProperties>
</file>